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655" w:rsidRPr="00702655" w:rsidRDefault="00702655" w:rsidP="007026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02655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7 ОШИБОК РОДИТЕЛЕЙ, КОГДА РЕБЁНОК БОИТСЯ</w:t>
      </w:r>
    </w:p>
    <w:p w:rsidR="00702655" w:rsidRDefault="00702655" w:rsidP="007026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родители, обеспокоенные тем, что у их ребенка появились те или иные страхи, стараются «помочь» ему быстрее от них избавиться! Кого-то волнует, не вырастет ли их сын отъявленным трусом, а дочь истеричкой. Для кого-то непереносимо то, что ребенок ноет, плачет, чего-то требует. Некоторых тревожит вероятность столкнуться со своими скрытыми за ежедневной рутиной страхами, детскими тревогами, которые радостно активизируются, соприкоснувшись со страхами собственного ребенка. А иногда мы просто растеряны и не знаем, как правильно реагировать на ситуацию, когда ребенок проявляет страх, как дать ему в этот момент точку опоры и сделать этот опыт не </w:t>
      </w:r>
      <w:proofErr w:type="spell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травматичным</w:t>
      </w:r>
      <w:proofErr w:type="spell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развивающим, ведь далеко не у всех был такой опыт поддержки со стороны собственных родителей.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Сегодня я поделюсь с вами тем, чего никогда не стоит делать, если ребенок проявляет страх или тревогу!</w:t>
      </w:r>
    </w:p>
    <w:p w:rsidR="00702655" w:rsidRDefault="00702655" w:rsidP="007026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ПРИУМЕНЬШАТЬ ИЛИ ОБЕСЦЕНИВАТЬ СТРАХ РЕБЕНКА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«Да нечего тут бояться, подумаешь какой-то жук!» -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такие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безобидные на первый взгляд фразы говорят большинство взрослых напуганному малышу, пытаясь его успокоить. Однако, послание, которое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получает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 ребенок мало влияет на страх, который остается для него все той же объективной реальностью возбуждения его нервной системы со всеми регуляторными процессами, которые природным образом запускаются в его теле (как и в теле каждого из нас в моменты страха). Послание убеждает ребенка в том, что его чувства неправильные, неуместные, а значит и с ним что-то не так. Невозможность соотнести то, что я чувствую с тем, что я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понимаю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создает у ребенка еще большее напряжение и тревогу.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Лучше признать вместе с ребенком факт того, что он испугался этого жука. Чем больше мы говорим о его чувствах и о самом пугающем объекте - тем быстрее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незнакомое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пугающее становится понятным и обыденным, а страх постепенно уходит.</w:t>
      </w:r>
    </w:p>
    <w:p w:rsidR="00702655" w:rsidRDefault="00702655" w:rsidP="007026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ПЕРЕУБЕЖДАТЬ РЕБЕНКА</w:t>
      </w:r>
    </w:p>
    <w:p w:rsidR="00702655" w:rsidRDefault="00702655" w:rsidP="007026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«Мама, эта собака злая! Я ее боюсь!» Порой так хочется быстро переубедить ребенка - что ты! Собака добрая! А ты уже такой большой и смелый, ты же ее совсем и не боишься - правда? - Ребенок оказывается в серьезном замешательстве: с одной стороны он переживает сейчас страх перед этой собакой, с другой - уверенность в том, что мама - это человек, который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устроен мир, к словам которого он максимально открыт весь период дошкольного детства. Мама - это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камертон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который он настроен для освоения этого мира. Получается, что внутренний конфликт от этой неразрешимой задачи накладывается на уже имеющееся нервное возбуждение ребенка. Он может начать отстаивать свою позицию или согласиться с маминой, но подавленный страх вернется с удвоенной силой, даже если прямо сейчас удалось его скрыть.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ЗАНИМАТЬСЯ «ЗАКАЛИВАНИЕМ» МУЖЕСТВА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«Ты же мужчина! Нечего нюни разводить! Воды он боится! Вот полезай и перестанешь бояться!» - приговаривает папа, затаскивая силой своего упирающегося и рыдающего сынишку. Иногда родители оставляют ребенка в темной комнате в целях профилактики или борьбы со страхом темноты (кстати, вполне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естественном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дневных млекопитающих, каким является человек). К чему приводят подобные «закалки» - к страху, переходящему в ужас от того, что самые близкие люди, к которым ребенок привязан,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следовательно, ориентирован природным инстинктом стремиться к ним за 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защитой в ситуациях опасности (о чем ребенку сигнализирует его страх), полностью игнорируют его и его переживание. Помощи ждать не придется, доверять - нельзя и более того, доверять - опасно!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Потом родители подросших детей приходят и спрашивают - почему ребенок такой нервный и пугается всего? Да потому, что нервная система растущего ребенка в этой ситуации испытала запредельную для его незрелого организма перегрузку возбуждения и так и не нашла условий для формирования механизмов регуляции! А еще такие дети не склонны в подростковый период делиться с родителями своими опасениями, трудностями, проблемами, что порой приводит к весьма серьезным жизненным ситуациям!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КРИЧАТЬ ИЛИ ИНЫМ ОБРАЗОМ ПРОЯВЛЯТЬ АГРЕССИЮ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Испуганный ребенок нуждается в поддержке, понимании, ориентировании и помощи в интеграции пугающего опыта. Если же родитель в такой момент сам ведет себя агрессивно - кричит, шлепает, дергает за руку - ребенок переживает двойной страх. Страх ситуации заставляет его тянуться к заботящемуся о нем взрослому, чтобы получить защиту и ориентирование в напряженной ситуации, исследовать ее под защитой того, кто лучше ориентируется в мире. Однако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агрессия взрослого так же вызывает у ребенка страх, что подсказывает ему на уровне инстинкта стремиться прочь от пугающего, а значит, опасного объекта! Такая дилемма трудна для разрешения даже взрослому человеку.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ребенка же два сильнейших </w:t>
      </w:r>
      <w:proofErr w:type="spell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противонаправленных</w:t>
      </w:r>
      <w:proofErr w:type="spell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импульса, каждый из которых базируется на инстинктах выживания, вызывают буквально «короткое замыкание».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End"/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ОТНОСИТЬСЯ К СТРАХУ КАК К КАПРИЗУ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Ребенок не может регулировать свой страх волевым усилием, способность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которому у него, к тому же, только начинает развиваться!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никак нельзя рассматривать детский страх как форму каприза. Для ребенка его переживание - реальность! И страх требует исследования и разрядки, а не взывания к приличному поведению. Страхи ребенка - важный компонент его развития, а попытки их подавления могут приводить к серьезным нарушениям развития и даже регрессивным его тенденциям.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6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РУГАТЬ ИЛИ НАКАЗЫВАТЬ ЗА «ТРУСОСТЬ»</w:t>
      </w:r>
    </w:p>
    <w:p w:rsid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Наказание всегда вызывает страх. Страх умноженный на уже имеющийся страх вряд ли приведет ребенка к мужеству. Мужество рождается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изнутри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способность признать, прожить свой страх и действовать в ситуации сознательно, а не под влиянием импульса или чужого волевого воздействия.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8590" cy="148590"/>
            <wp:effectExtent l="19050" t="0" r="3810" b="0"/>
            <wp:docPr id="7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НЕЛЬЗЯ ПОЛНОСТЬЮ ИЗОЛИРОВАТЬ ОБЪЕКТ СТРАХА ИЗ ЖИЗНИ РЕБЕНКА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Желание уберечь ребенка от страхов в попытках «защитить слабую нервную систему» малыша - еще одно частое заблуждение. Порой взрослые стараются избегать любых ситуаций, где ребенок может встретиться с пугающими его объектами.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хотя нервная система ребенка действительно нуждается в заботе и защите от </w:t>
      </w:r>
      <w:proofErr w:type="spell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гипервозбуждения</w:t>
      </w:r>
      <w:proofErr w:type="spell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(почему, например, было бы уместно избегать просмотра мультфильмов в вечернее время для ребенка впечатлительного), стоит позволять ребенку сталкиваться с объектом страха при поддержке заботливого и спокойного взрослого, готового озвучивать все происходящее и на уровне чувств, и на уровне событий для малыша.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  <w:t xml:space="preserve">Я вижу, что ты опасаешься подходить к этой большой собаке! Она действительно огромная и очень сильная по сравнению с тобой. Но мы можем рассматривать ее отсюда, с безопасного расстояния. Понаблюдаем за ней. Может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совсем не злая? Посмотри, она виляет хвостом - это значит, что она приветствует! Как мы говорим - привет, так собаки здороваются, размахивая хвостом. Да, она очень громко гавкнула! Я тоже вздрогнула от неожиданности! У нее очень громкий голос! Может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она тоже говорит «здравствуйте», а может быть она </w:t>
      </w:r>
      <w:proofErr w:type="spell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позвола</w:t>
      </w:r>
      <w:proofErr w:type="spell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играть свою подружку!</w:t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Каждый эпизод страха, с которым сталкивается Ваш ребенок, может помочь ему поверить в себя, стать смелее, научиться доверять Вам и окружающему миру, дать ему опыт действовать даже тогда, когда нет уверенности в себе! Каждый эпизод страха может дать Вам шанс научить ребенка доверять себе и находить в себе точку опоры! Каждый эпизод страха может помочь вашему ребенку исследовать и понимать мир шире и глубже, но только если Вы точно </w:t>
      </w:r>
      <w:proofErr w:type="gramStart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знаете</w:t>
      </w:r>
      <w:proofErr w:type="gramEnd"/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помочь ему пройти этот опыт, научиться доверять своим чувствам, делиться ими с близкими, принимать их поддержку и делать шаг на встречу новому этапу в своем развитии!</w:t>
      </w:r>
    </w:p>
    <w:p w:rsidR="00F73EA7" w:rsidRPr="00702655" w:rsidRDefault="00702655" w:rsidP="0070265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6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26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материал статьи Сорокиной Екатерины Николаевны, кандидата педагогических наук, педагога-психолога высшей категории.</w:t>
      </w:r>
    </w:p>
    <w:sectPr w:rsidR="00F73EA7" w:rsidRPr="00702655" w:rsidSect="00702655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2655"/>
    <w:rsid w:val="00702655"/>
    <w:rsid w:val="00F73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1148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2023-08-18T08:35:00Z</dcterms:created>
  <dcterms:modified xsi:type="dcterms:W3CDTF">2023-08-18T08:39:00Z</dcterms:modified>
</cp:coreProperties>
</file>